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AA630C">
        <w:rPr>
          <w:rFonts w:asciiTheme="minorHAnsi" w:hAnsiTheme="minorHAnsi" w:cs="Arial"/>
          <w:b/>
          <w:lang w:val="en-ZA"/>
        </w:rPr>
        <w:t>2</w:t>
      </w:r>
      <w:r w:rsidR="00B36070">
        <w:rPr>
          <w:rFonts w:asciiTheme="minorHAnsi" w:hAnsiTheme="minorHAnsi" w:cs="Arial"/>
          <w:b/>
          <w:lang w:val="en-ZA"/>
        </w:rPr>
        <w:t>9</w:t>
      </w: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 xml:space="preserve"> November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THE THEKWINI WAREHOUSING CONDUIT (RF) LIMITED</w:t>
      </w:r>
      <w:r w:rsidR="00FA47A4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TWC258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THEKWINI WAREHOUSING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November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TWC258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FA47A4">
        <w:rPr>
          <w:rFonts w:asciiTheme="minorHAnsi" w:hAnsiTheme="minorHAnsi" w:cs="Arial"/>
          <w:lang w:val="en-ZA"/>
        </w:rPr>
        <w:t xml:space="preserve"> </w:t>
      </w:r>
      <w:r w:rsidR="00AA630C">
        <w:rPr>
          <w:rFonts w:asciiTheme="minorHAnsi" w:hAnsiTheme="minorHAnsi" w:cs="Arial"/>
          <w:lang w:val="en-ZA"/>
        </w:rPr>
        <w:t>312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AA630C">
        <w:rPr>
          <w:rFonts w:asciiTheme="minorHAnsi" w:hAnsiTheme="minorHAnsi" w:cs="Arial"/>
          <w:lang w:val="en-ZA"/>
        </w:rPr>
        <w:t>7.575%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28 February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FA47A4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February</w:t>
      </w:r>
      <w:r w:rsidR="00FA47A4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February</w:t>
      </w:r>
      <w:r w:rsidR="00FA47A4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 February</w:t>
      </w:r>
      <w:r w:rsidR="00FA47A4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November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November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February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ZAG000148099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FA47A4" w:rsidRDefault="00FA47A4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AA630C" w:rsidRDefault="00B36070" w:rsidP="007F4679">
      <w:pPr>
        <w:suppressAutoHyphens/>
        <w:spacing w:line="312" w:lineRule="auto"/>
        <w:ind w:right="-515"/>
        <w:jc w:val="both"/>
      </w:pPr>
      <w:hyperlink r:id="rId9" w:history="1">
        <w:r w:rsidR="001E1314" w:rsidRPr="00F247C7">
          <w:rPr>
            <w:rStyle w:val="Hyperlink"/>
          </w:rPr>
          <w:t>https://www.jse.co.za/content/JSEPricingSupplementsItems/2014/BondDocuments/TWC258%20Pricing%20Supplement%2020171130.pdf</w:t>
        </w:r>
      </w:hyperlink>
      <w:r w:rsidR="001E1314">
        <w:t xml:space="preserve"> </w:t>
      </w:r>
    </w:p>
    <w:p w:rsidR="001E1314" w:rsidRPr="00F64748" w:rsidRDefault="001E1314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FA47A4" w:rsidRDefault="00FA47A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FA47A4" w:rsidRPr="00FA47A4" w:rsidRDefault="00FA47A4" w:rsidP="00FA47A4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A47A4">
        <w:rPr>
          <w:rFonts w:asciiTheme="minorHAnsi" w:hAnsiTheme="minorHAnsi" w:cs="Arial"/>
          <w:lang w:val="en-ZA"/>
        </w:rPr>
        <w:t xml:space="preserve">Edward Hoyle                                             </w:t>
      </w:r>
      <w:proofErr w:type="gramStart"/>
      <w:r w:rsidRPr="00FA47A4">
        <w:rPr>
          <w:rFonts w:asciiTheme="minorHAnsi" w:hAnsiTheme="minorHAnsi" w:cs="Arial"/>
          <w:lang w:val="en-ZA"/>
        </w:rPr>
        <w:t>The</w:t>
      </w:r>
      <w:proofErr w:type="gramEnd"/>
      <w:r w:rsidRPr="00FA47A4">
        <w:rPr>
          <w:rFonts w:asciiTheme="minorHAnsi" w:hAnsiTheme="minorHAnsi" w:cs="Arial"/>
          <w:lang w:val="en-ZA"/>
        </w:rPr>
        <w:t xml:space="preserve"> Standard Bank of South Africa Limited                             +27 11 721 6653                 </w:t>
      </w:r>
    </w:p>
    <w:p w:rsidR="007F4679" w:rsidRPr="00F64748" w:rsidRDefault="00FA47A4" w:rsidP="00FA47A4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A47A4">
        <w:rPr>
          <w:rFonts w:asciiTheme="minorHAnsi" w:hAnsiTheme="minorHAnsi" w:cs="Arial"/>
          <w:lang w:val="en-ZA"/>
        </w:rPr>
        <w:t>Corporate Actions</w:t>
      </w:r>
      <w:r w:rsidRPr="00FA47A4">
        <w:rPr>
          <w:rFonts w:asciiTheme="minorHAnsi" w:hAnsiTheme="minorHAnsi" w:cs="Arial"/>
          <w:lang w:val="en-ZA"/>
        </w:rPr>
        <w:tab/>
      </w:r>
      <w:r w:rsidRPr="00FA47A4">
        <w:rPr>
          <w:rFonts w:asciiTheme="minorHAnsi" w:hAnsiTheme="minorHAnsi" w:cs="Arial"/>
          <w:lang w:val="en-ZA"/>
        </w:rPr>
        <w:tab/>
        <w:t xml:space="preserve">        JSE</w:t>
      </w:r>
      <w:r w:rsidRPr="00FA47A4">
        <w:rPr>
          <w:rFonts w:asciiTheme="minorHAnsi" w:hAnsiTheme="minorHAnsi" w:cs="Arial"/>
          <w:lang w:val="en-ZA"/>
        </w:rPr>
        <w:tab/>
      </w:r>
      <w:r w:rsidRPr="00FA47A4">
        <w:rPr>
          <w:rFonts w:asciiTheme="minorHAnsi" w:hAnsiTheme="minorHAnsi" w:cs="Arial"/>
          <w:lang w:val="en-ZA"/>
        </w:rPr>
        <w:tab/>
      </w:r>
      <w:r w:rsidRPr="00FA47A4">
        <w:rPr>
          <w:rFonts w:asciiTheme="minorHAnsi" w:hAnsiTheme="minorHAnsi" w:cs="Arial"/>
          <w:lang w:val="en-ZA"/>
        </w:rPr>
        <w:tab/>
      </w:r>
      <w:r w:rsidRPr="00FA47A4">
        <w:rPr>
          <w:rFonts w:asciiTheme="minorHAnsi" w:hAnsiTheme="minorHAnsi" w:cs="Arial"/>
          <w:lang w:val="en-ZA"/>
        </w:rPr>
        <w:tab/>
        <w:t xml:space="preserve">                                                +27 11 520 7000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A47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A47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3607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3607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314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30C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070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47A4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WC258%20Pricing%20Supplement%2020171130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2017-11-29T09:00:00+00:00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54D61F9F-0EA8-419E-AA8E-989B32712CE9}"/>
</file>

<file path=customXml/itemProps2.xml><?xml version="1.0" encoding="utf-8"?>
<ds:datastoreItem xmlns:ds="http://schemas.openxmlformats.org/officeDocument/2006/customXml" ds:itemID="{C8890D83-A9AC-4173-8B42-5FD7A7BDC403}"/>
</file>

<file path=customXml/itemProps3.xml><?xml version="1.0" encoding="utf-8"?>
<ds:datastoreItem xmlns:ds="http://schemas.openxmlformats.org/officeDocument/2006/customXml" ds:itemID="{619B7199-37CE-41E8-A9DC-252A758ADBAC}"/>
</file>

<file path=customXml/itemProps4.xml><?xml version="1.0" encoding="utf-8"?>
<ds:datastoreItem xmlns:ds="http://schemas.openxmlformats.org/officeDocument/2006/customXml" ds:itemID="{CD70DC7B-C853-4730-BD7A-DBAD138BA8E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180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1656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2017-11-29T09:05:00Z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588100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